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91" w:rsidRPr="005F50BB" w:rsidRDefault="00092E91" w:rsidP="00092E91">
      <w:pPr>
        <w:ind w:firstLine="709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bookmarkStart w:id="0" w:name="_GoBack"/>
      <w:bookmarkEnd w:id="0"/>
      <w:r w:rsidRPr="005F50BB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Дорогие ребята!</w:t>
      </w:r>
    </w:p>
    <w:p w:rsidR="00092E91" w:rsidRPr="005F50BB" w:rsidRDefault="00092E91" w:rsidP="00092E91">
      <w:pPr>
        <w:ind w:firstLine="709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5F50BB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Уважаемые родители и педагоги!</w:t>
      </w:r>
    </w:p>
    <w:p w:rsidR="00092E91" w:rsidRPr="00715D78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15D7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Если Вы столкнулись с домогательствами, оскорблениями, угрозами, издевательствами, мошенничеством, </w:t>
      </w:r>
      <w:proofErr w:type="spellStart"/>
      <w:r w:rsidRPr="00715D78">
        <w:rPr>
          <w:rFonts w:ascii="Times New Roman" w:hAnsi="Times New Roman" w:cs="Times New Roman"/>
          <w:b/>
          <w:color w:val="002060"/>
          <w:sz w:val="32"/>
          <w:szCs w:val="32"/>
        </w:rPr>
        <w:t>кибербуллингом</w:t>
      </w:r>
      <w:proofErr w:type="spellEnd"/>
      <w:r w:rsidRPr="00715D7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 другими проблемами в интернете - обратитесь в бесплатную службу поддержки:</w:t>
      </w:r>
    </w:p>
    <w:p w:rsidR="00092E91" w:rsidRPr="005F50BB" w:rsidRDefault="00092E91" w:rsidP="00092E91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F50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Линия помощи «Дети онлайн» при поддержке </w:t>
      </w:r>
      <w:r w:rsidRPr="009A1814">
        <w:rPr>
          <w:rFonts w:ascii="Times New Roman" w:hAnsi="Times New Roman" w:cs="Times New Roman"/>
          <w:b/>
          <w:color w:val="FF0000"/>
          <w:sz w:val="34"/>
          <w:szCs w:val="34"/>
          <w:u w:val="single"/>
        </w:rPr>
        <w:t>Министерства Образования и Науки Российской Федерации</w:t>
      </w:r>
    </w:p>
    <w:p w:rsidR="00092E91" w:rsidRPr="009A1814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9A1814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8-800-25-000-15</w:t>
      </w:r>
    </w:p>
    <w:p w:rsidR="00092E91" w:rsidRPr="009A1814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p w:rsidR="00092E91" w:rsidRPr="005F50BB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715D78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  <w:lang w:eastAsia="ru-RU"/>
        </w:rPr>
        <w:drawing>
          <wp:inline distT="0" distB="0" distL="0" distR="0">
            <wp:extent cx="2800350" cy="2236302"/>
            <wp:effectExtent l="19050" t="0" r="0" b="0"/>
            <wp:docPr id="9" name="Рисунок 31" descr="http://nevezde.ru/wp-content/uploads/2012/03/zavisi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evezde.ru/wp-content/uploads/2012/03/zavisim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65" cy="22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D78"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u w:val="single"/>
          <w:lang w:eastAsia="ru-RU"/>
        </w:rPr>
        <w:drawing>
          <wp:inline distT="0" distB="0" distL="0" distR="0">
            <wp:extent cx="3038475" cy="2238375"/>
            <wp:effectExtent l="19050" t="0" r="9525" b="0"/>
            <wp:docPr id="12" name="Рисунок 19" descr="http://crb-ilek.ru/images/news/z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rb-ilek.ru/images/news/zav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07" cy="223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91" w:rsidRDefault="00092E91" w:rsidP="0009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92E91" w:rsidRPr="00715D78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15D78">
        <w:rPr>
          <w:rFonts w:ascii="Times New Roman" w:hAnsi="Times New Roman" w:cs="Times New Roman"/>
          <w:b/>
          <w:color w:val="002060"/>
          <w:sz w:val="32"/>
          <w:szCs w:val="32"/>
        </w:rPr>
        <w:t>Эта служба телефонного и онлайн консультирования для детей и взрослых по проблемам безопасного использования интернета и мобильной связи.</w:t>
      </w:r>
    </w:p>
    <w:p w:rsidR="00092E91" w:rsidRPr="00715D78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2E91" w:rsidRPr="00715D78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15D78">
        <w:rPr>
          <w:rFonts w:ascii="Times New Roman" w:hAnsi="Times New Roman" w:cs="Times New Roman"/>
          <w:b/>
          <w:color w:val="002060"/>
          <w:sz w:val="32"/>
          <w:szCs w:val="32"/>
        </w:rPr>
        <w:t>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p w:rsidR="00092E91" w:rsidRPr="00715D78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D7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Звонки по России</w:t>
      </w:r>
      <w:r w:rsidRPr="00715D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5D7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бесплатные.</w:t>
      </w:r>
    </w:p>
    <w:p w:rsidR="00092E91" w:rsidRPr="00715D78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92E91" w:rsidRPr="009A1814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814">
        <w:rPr>
          <w:rFonts w:ascii="Times New Roman" w:hAnsi="Times New Roman" w:cs="Times New Roman"/>
          <w:b/>
          <w:i/>
          <w:color w:val="002060"/>
          <w:sz w:val="28"/>
          <w:szCs w:val="28"/>
        </w:rPr>
        <w:t>Мы готовы обсудить с Вами проблему с 9 до 18</w:t>
      </w:r>
      <w:r w:rsidRPr="009A181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(по московскому времени)</w:t>
      </w:r>
      <w:r w:rsidRPr="009A181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по рабочим дням!</w:t>
      </w:r>
    </w:p>
    <w:p w:rsidR="00092E91" w:rsidRPr="009A1814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91" w:rsidRPr="009A1814" w:rsidRDefault="00092E91" w:rsidP="00092E9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1814">
        <w:rPr>
          <w:rFonts w:ascii="Times New Roman" w:hAnsi="Times New Roman" w:cs="Times New Roman"/>
          <w:b/>
          <w:color w:val="002060"/>
          <w:sz w:val="28"/>
          <w:szCs w:val="28"/>
        </w:rPr>
        <w:t>На Линию также можно обратиться по почте</w:t>
      </w:r>
      <w:r w:rsidRPr="009A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14">
        <w:rPr>
          <w:rFonts w:ascii="Times New Roman" w:hAnsi="Times New Roman" w:cs="Times New Roman"/>
          <w:b/>
          <w:color w:val="FF0000"/>
          <w:sz w:val="28"/>
          <w:szCs w:val="28"/>
        </w:rPr>
        <w:t>helpline@detionline.com</w:t>
      </w:r>
      <w:r w:rsidRPr="009A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или написав в онлайн-чат на сайте </w:t>
      </w:r>
      <w:hyperlink r:id="rId7" w:history="1">
        <w:r w:rsidRPr="009A1814">
          <w:rPr>
            <w:rStyle w:val="a3"/>
            <w:rFonts w:ascii="Times New Roman" w:hAnsi="Times New Roman" w:cs="Times New Roman"/>
            <w:b/>
            <w:sz w:val="28"/>
            <w:szCs w:val="28"/>
          </w:rPr>
          <w:t>www.detionline.com</w:t>
        </w:r>
      </w:hyperlink>
    </w:p>
    <w:p w:rsidR="00092E91" w:rsidRDefault="00092E91" w:rsidP="00092E91"/>
    <w:p w:rsidR="00092E91" w:rsidRPr="00227F0E" w:rsidRDefault="00092E91" w:rsidP="00092E91">
      <w:pPr>
        <w:pStyle w:val="a7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27F0E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ПАМЯТКА ДЛЯ ПЕДАГОГА</w:t>
      </w:r>
    </w:p>
    <w:p w:rsidR="00092E91" w:rsidRDefault="00092E91" w:rsidP="00092E91">
      <w:pPr>
        <w:pStyle w:val="a7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092E91" w:rsidRPr="006F475A" w:rsidRDefault="00092E91" w:rsidP="00092E91">
      <w:pPr>
        <w:pStyle w:val="a7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F475A">
        <w:rPr>
          <w:rFonts w:ascii="Times New Roman" w:hAnsi="Times New Roman"/>
          <w:b/>
          <w:color w:val="00B050"/>
          <w:sz w:val="28"/>
          <w:szCs w:val="28"/>
        </w:rPr>
        <w:t>Что делать, если…</w:t>
      </w:r>
      <w:r>
        <w:rPr>
          <w:rFonts w:ascii="Times New Roman" w:hAnsi="Times New Roman"/>
          <w:b/>
          <w:color w:val="00B050"/>
          <w:sz w:val="28"/>
          <w:szCs w:val="28"/>
        </w:rPr>
        <w:t>?</w:t>
      </w:r>
    </w:p>
    <w:p w:rsidR="00092E91" w:rsidRDefault="00092E91" w:rsidP="00092E91">
      <w:pPr>
        <w:pStyle w:val="a7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6F475A">
        <w:rPr>
          <w:rFonts w:ascii="Times New Roman" w:hAnsi="Times New Roman"/>
          <w:b/>
          <w:color w:val="0070C0"/>
          <w:sz w:val="28"/>
          <w:szCs w:val="28"/>
        </w:rPr>
        <w:t>Признаки суицидального риска</w:t>
      </w:r>
    </w:p>
    <w:p w:rsidR="00092E91" w:rsidRPr="006F475A" w:rsidRDefault="00092E91" w:rsidP="00092E91">
      <w:pPr>
        <w:pStyle w:val="a7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3558"/>
        <w:gridCol w:w="2977"/>
      </w:tblGrid>
      <w:tr w:rsidR="00092E91" w:rsidRPr="009B15FB" w:rsidTr="00825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227F0E" w:rsidRDefault="00092E91" w:rsidP="0082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u w:val="single"/>
                <w:lang w:eastAsia="ru-RU"/>
              </w:rPr>
            </w:pPr>
            <w:r w:rsidRPr="00227F0E"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u w:val="single"/>
                <w:lang w:eastAsia="ru-RU"/>
              </w:rPr>
              <w:t>Поведенческие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227F0E" w:rsidRDefault="00092E91" w:rsidP="0082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E36C0A"/>
                <w:sz w:val="28"/>
                <w:szCs w:val="28"/>
                <w:u w:val="single"/>
                <w:lang w:eastAsia="ru-RU"/>
              </w:rPr>
            </w:pPr>
            <w:r w:rsidRPr="00227F0E">
              <w:rPr>
                <w:rFonts w:ascii="Times New Roman" w:eastAsia="Times New Roman" w:hAnsi="Times New Roman"/>
                <w:b/>
                <w:i/>
                <w:color w:val="E36C0A"/>
                <w:sz w:val="28"/>
                <w:szCs w:val="28"/>
                <w:u w:val="single"/>
                <w:lang w:eastAsia="ru-RU"/>
              </w:rPr>
              <w:t>Словесные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227F0E" w:rsidRDefault="00092E91" w:rsidP="00825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  <w:u w:val="single"/>
                <w:lang w:eastAsia="ru-RU"/>
              </w:rPr>
            </w:pPr>
            <w:r w:rsidRPr="00227F0E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  <w:u w:val="single"/>
                <w:lang w:eastAsia="ru-RU"/>
              </w:rPr>
              <w:t>Эмоциональные</w:t>
            </w:r>
          </w:p>
        </w:tc>
      </w:tr>
      <w:tr w:rsidR="00092E91" w:rsidRPr="009B15FB" w:rsidTr="00825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Любые внезапные изменения в поведении и настроении, особенно, отдаляющие от окружающих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  <w:t>Уверения в беспомощности и зависимости от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ind w:right="-1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Амбивалентность (двойственность).</w:t>
            </w:r>
            <w:r w:rsidRPr="006F475A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Ощущать попеременно, то внезапную эйфорию, то приступы отчаяния</w:t>
            </w:r>
          </w:p>
        </w:tc>
      </w:tr>
      <w:tr w:rsidR="00092E91" w:rsidRPr="009B15FB" w:rsidTr="00825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Склонность к опрометчивым и безрассудным поступкам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ind w:right="-1"/>
              <w:jc w:val="both"/>
              <w:rPr>
                <w:rFonts w:ascii="Times New Roman" w:hAnsi="Times New Roman"/>
                <w:b/>
                <w:color w:val="E36C0A"/>
                <w:sz w:val="28"/>
                <w:szCs w:val="28"/>
              </w:rPr>
            </w:pPr>
            <w:r w:rsidRPr="006F475A">
              <w:rPr>
                <w:rFonts w:ascii="Times New Roman" w:hAnsi="Times New Roman"/>
                <w:b/>
                <w:color w:val="E36C0A"/>
                <w:sz w:val="28"/>
                <w:szCs w:val="28"/>
              </w:rPr>
              <w:t>Прямо и явно говорить о смерти: “Я собираюсь покончить с собой”; “Я не могу так дальше жить”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Беспомощность, безнадежность</w:t>
            </w:r>
          </w:p>
        </w:tc>
      </w:tr>
      <w:tr w:rsidR="00092E91" w:rsidRPr="009B15FB" w:rsidTr="00825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 Употребление алкоголя или таблеток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  <w:t>Разговоры или шутки о желании умереть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Переживание горя</w:t>
            </w:r>
          </w:p>
        </w:tc>
      </w:tr>
      <w:tr w:rsidR="00092E91" w:rsidRPr="009B15FB" w:rsidTr="00825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Пропуски уроков без уважительной 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  <w:t>Сообщение о конкретном плане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Признаки депрессии  </w:t>
            </w:r>
          </w:p>
        </w:tc>
      </w:tr>
      <w:tr w:rsidR="00092E91" w:rsidRPr="009B15FB" w:rsidTr="00825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Сонливость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  <w:t>Двойственная оценка значимых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Вина или ощущение неудачи, поражения</w:t>
            </w:r>
          </w:p>
        </w:tc>
      </w:tr>
      <w:tr w:rsidR="00092E91" w:rsidRPr="009B15FB" w:rsidTr="00825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Чрезмерная активность или бездействие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  <w:t>Медленная, маловыразительная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Чрезмерные опасения или страхи</w:t>
            </w:r>
          </w:p>
        </w:tc>
      </w:tr>
      <w:tr w:rsidR="00092E91" w:rsidRPr="009B15FB" w:rsidTr="00825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Пренебрежение внешним видом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  <w:t>Высказывания самообвинения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 xml:space="preserve">Чувство собственной </w:t>
            </w:r>
            <w:proofErr w:type="spellStart"/>
            <w:r w:rsidRPr="006F475A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малозначимости</w:t>
            </w:r>
            <w:proofErr w:type="spellEnd"/>
          </w:p>
        </w:tc>
      </w:tr>
      <w:tr w:rsidR="00092E91" w:rsidRPr="009B15FB" w:rsidTr="00825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Проявление чрезмерной «щедрости» (расставание с дорогими вещами или деньгами)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ind w:right="-1"/>
              <w:jc w:val="both"/>
              <w:rPr>
                <w:rFonts w:ascii="Times New Roman" w:hAnsi="Times New Roman"/>
                <w:b/>
                <w:color w:val="E36C0A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/>
                <w:b/>
                <w:color w:val="E36C0A"/>
                <w:sz w:val="28"/>
                <w:szCs w:val="28"/>
                <w:lang w:eastAsia="ru-RU"/>
              </w:rPr>
              <w:t> </w:t>
            </w:r>
            <w:r w:rsidRPr="006F475A">
              <w:rPr>
                <w:rFonts w:ascii="Times New Roman" w:hAnsi="Times New Roman"/>
                <w:b/>
                <w:color w:val="E36C0A"/>
                <w:sz w:val="28"/>
                <w:szCs w:val="28"/>
              </w:rPr>
              <w:t>Косвенно намекать о своем намерении: “Я больше не буду ни для кого проблемой”; “Тебе больше не придется обо мне волноваться”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E91" w:rsidRPr="006F475A" w:rsidRDefault="00092E91" w:rsidP="00825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6F475A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>Рассеянность или растерянность</w:t>
            </w:r>
          </w:p>
        </w:tc>
      </w:tr>
    </w:tbl>
    <w:p w:rsidR="00092E91" w:rsidRPr="006F475A" w:rsidRDefault="00092E91" w:rsidP="00092E91">
      <w:pPr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F475A">
        <w:rPr>
          <w:rFonts w:ascii="Times New Roman" w:hAnsi="Times New Roman"/>
          <w:color w:val="002060"/>
          <w:sz w:val="24"/>
          <w:szCs w:val="24"/>
        </w:rPr>
        <w:t>Если вы увидели, хотя бы один из перечисленных выше признаков – это уже достаточный повод для того, чтобы уделить внимание ребенку и поговорить с ним. Спросите, можете ли вы ему помочь и как, с его точки зрения, это сделать лучше. Не игнорируйте ситуацию. Даже если он отказывается от помощи, уделите ему больше внимания, чем обычно.</w:t>
      </w:r>
    </w:p>
    <w:p w:rsidR="00092E91" w:rsidRPr="006F475A" w:rsidRDefault="00092E91" w:rsidP="00092E91">
      <w:pPr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6F475A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Для этого:</w:t>
      </w:r>
    </w:p>
    <w:p w:rsidR="00092E91" w:rsidRPr="006F475A" w:rsidRDefault="00092E91" w:rsidP="00092E9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F475A">
        <w:rPr>
          <w:rFonts w:ascii="Times New Roman" w:hAnsi="Times New Roman"/>
          <w:b/>
          <w:color w:val="002060"/>
          <w:sz w:val="24"/>
          <w:szCs w:val="24"/>
        </w:rPr>
        <w:t>Будучи в позиции слушающего проявите терпимость</w:t>
      </w:r>
      <w:r w:rsidRPr="006F475A">
        <w:rPr>
          <w:rFonts w:ascii="Times New Roman" w:hAnsi="Times New Roman"/>
          <w:color w:val="002060"/>
          <w:sz w:val="24"/>
          <w:szCs w:val="24"/>
        </w:rPr>
        <w:t>, не прерывайте ребенка, не мешайте; прежде чем что-то сказать, хорошо подумайте, убедитесь, что вы хотите сказать именно это; помните, что ваша задача как слушающего — помочь ребенку в выражении своих проблем.</w:t>
      </w:r>
    </w:p>
    <w:p w:rsidR="00092E91" w:rsidRPr="006F475A" w:rsidRDefault="00092E91" w:rsidP="00092E9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F475A">
        <w:rPr>
          <w:rFonts w:ascii="Times New Roman" w:hAnsi="Times New Roman"/>
          <w:b/>
          <w:color w:val="002060"/>
          <w:sz w:val="24"/>
          <w:szCs w:val="24"/>
        </w:rPr>
        <w:t xml:space="preserve">Не давайте оценок ребенку - </w:t>
      </w:r>
      <w:r w:rsidRPr="006F475A">
        <w:rPr>
          <w:rFonts w:ascii="Times New Roman" w:hAnsi="Times New Roman"/>
          <w:color w:val="002060"/>
          <w:sz w:val="24"/>
          <w:szCs w:val="24"/>
        </w:rPr>
        <w:t xml:space="preserve"> если вы будите оценивать его чувства, то он станет защищаться или противоречить вам; старайтесь действительно понимать ребенка.</w:t>
      </w:r>
    </w:p>
    <w:p w:rsidR="00092E91" w:rsidRPr="006F475A" w:rsidRDefault="00092E91" w:rsidP="00092E91">
      <w:pPr>
        <w:pStyle w:val="a6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F475A">
        <w:rPr>
          <w:rFonts w:ascii="Times New Roman" w:hAnsi="Times New Roman"/>
          <w:b/>
          <w:color w:val="002060"/>
          <w:sz w:val="24"/>
          <w:szCs w:val="24"/>
        </w:rPr>
        <w:t>Не обвиняйте</w:t>
      </w:r>
      <w:r w:rsidRPr="006F475A">
        <w:rPr>
          <w:rFonts w:ascii="Times New Roman" w:hAnsi="Times New Roman"/>
          <w:color w:val="002060"/>
          <w:sz w:val="24"/>
          <w:szCs w:val="24"/>
        </w:rPr>
        <w:t xml:space="preserve"> - не говорите, что все произошло из-за недостатков ребенка, и не обвиняйте кого-то еще в том, что случилось.</w:t>
      </w:r>
    </w:p>
    <w:p w:rsidR="00092E91" w:rsidRPr="006F475A" w:rsidRDefault="00092E91" w:rsidP="00092E91">
      <w:pPr>
        <w:pStyle w:val="a6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F475A">
        <w:rPr>
          <w:rFonts w:ascii="Times New Roman" w:hAnsi="Times New Roman"/>
          <w:b/>
          <w:color w:val="002060"/>
          <w:sz w:val="24"/>
          <w:szCs w:val="24"/>
        </w:rPr>
        <w:t xml:space="preserve">Не давайте советов - </w:t>
      </w:r>
      <w:r w:rsidRPr="006F475A">
        <w:rPr>
          <w:rFonts w:ascii="Times New Roman" w:hAnsi="Times New Roman"/>
          <w:color w:val="002060"/>
          <w:sz w:val="24"/>
          <w:szCs w:val="24"/>
        </w:rPr>
        <w:t xml:space="preserve"> помните, что лучшие решения в конфликте — это те, к которым участники приходят сами, а не те, которые им кто-то подсказал. Часто бывает трудно побороть желание дать совет, особенно когда ребенок может рассчитывать на него с самого начала — и все же пусть ребенок совершит достаточную душевную работу по самостоятельному поиску выхода из трудной ситуации.</w:t>
      </w:r>
    </w:p>
    <w:p w:rsidR="00092E91" w:rsidRPr="006F475A" w:rsidRDefault="00092E91" w:rsidP="00092E91">
      <w:pPr>
        <w:pStyle w:val="a6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F475A">
        <w:rPr>
          <w:rFonts w:ascii="Times New Roman" w:hAnsi="Times New Roman"/>
          <w:b/>
          <w:color w:val="002060"/>
          <w:sz w:val="24"/>
          <w:szCs w:val="24"/>
        </w:rPr>
        <w:t>Не придумывайте</w:t>
      </w:r>
      <w:r w:rsidRPr="006F475A">
        <w:rPr>
          <w:rFonts w:ascii="Times New Roman" w:hAnsi="Times New Roman"/>
          <w:color w:val="002060"/>
          <w:sz w:val="24"/>
          <w:szCs w:val="24"/>
        </w:rPr>
        <w:t xml:space="preserve"> — не говорите ребенку, что вы думаете о том, каковы его мотивы и желания, раньше, чем он сам о них что-то скажет.</w:t>
      </w:r>
    </w:p>
    <w:p w:rsidR="00092E91" w:rsidRPr="006F475A" w:rsidRDefault="00092E91" w:rsidP="00092E91">
      <w:pPr>
        <w:pStyle w:val="a6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F475A">
        <w:rPr>
          <w:rFonts w:ascii="Times New Roman" w:hAnsi="Times New Roman"/>
          <w:b/>
          <w:color w:val="002060"/>
          <w:sz w:val="24"/>
          <w:szCs w:val="24"/>
        </w:rPr>
        <w:t xml:space="preserve">Не защищайтесь - </w:t>
      </w:r>
      <w:r w:rsidRPr="006F475A">
        <w:rPr>
          <w:rFonts w:ascii="Times New Roman" w:hAnsi="Times New Roman"/>
          <w:color w:val="002060"/>
          <w:sz w:val="24"/>
          <w:szCs w:val="24"/>
        </w:rPr>
        <w:t>сначала расскажите о своих действиях, мыслях и чувствах, сделайте это открыто и достаточно полно, и только после этого можете ждать, что то - же самое сделает и ребенок.</w:t>
      </w:r>
    </w:p>
    <w:p w:rsidR="00092E91" w:rsidRPr="006F475A" w:rsidRDefault="00092E91" w:rsidP="00092E91">
      <w:pPr>
        <w:pStyle w:val="a6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F475A">
        <w:rPr>
          <w:rFonts w:ascii="Times New Roman" w:hAnsi="Times New Roman"/>
          <w:b/>
          <w:color w:val="002060"/>
          <w:sz w:val="24"/>
          <w:szCs w:val="24"/>
        </w:rPr>
        <w:t>Не характеризуйте</w:t>
      </w:r>
      <w:r w:rsidRPr="006F475A">
        <w:rPr>
          <w:rFonts w:ascii="Times New Roman" w:hAnsi="Times New Roman"/>
          <w:color w:val="002060"/>
          <w:sz w:val="24"/>
          <w:szCs w:val="24"/>
        </w:rPr>
        <w:t xml:space="preserve"> — не описывайте личность ребенка, тем более говоря «ты не внимателен, эгоистичен, неопытен, молод и т. п.», старайтесь говорить о том, что вас беспокоит по существу.</w:t>
      </w:r>
    </w:p>
    <w:p w:rsidR="00092E91" w:rsidRPr="006F475A" w:rsidRDefault="00092E91" w:rsidP="00092E91">
      <w:pPr>
        <w:pStyle w:val="a6"/>
        <w:numPr>
          <w:ilvl w:val="0"/>
          <w:numId w:val="1"/>
        </w:numPr>
        <w:ind w:left="0" w:right="-1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F475A">
        <w:rPr>
          <w:rFonts w:ascii="Times New Roman" w:hAnsi="Times New Roman"/>
          <w:b/>
          <w:color w:val="002060"/>
          <w:sz w:val="24"/>
          <w:szCs w:val="24"/>
        </w:rPr>
        <w:t>Не обобщайте</w:t>
      </w:r>
      <w:r w:rsidRPr="006F475A">
        <w:rPr>
          <w:rFonts w:ascii="Times New Roman" w:hAnsi="Times New Roman"/>
          <w:color w:val="002060"/>
          <w:sz w:val="24"/>
          <w:szCs w:val="24"/>
        </w:rPr>
        <w:t xml:space="preserve"> — избегайте использования слов «всегда», «никогда» в описании поведения ребенка. Приведите в пример конкретные факты и ситуации, которые вы оба с ребенком хорошо помните.</w:t>
      </w:r>
    </w:p>
    <w:p w:rsidR="00092E91" w:rsidRPr="00227F0E" w:rsidRDefault="00092E91" w:rsidP="00092E91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27F0E">
        <w:rPr>
          <w:rFonts w:ascii="Times New Roman" w:hAnsi="Times New Roman"/>
          <w:b/>
          <w:color w:val="FF0000"/>
          <w:sz w:val="28"/>
          <w:szCs w:val="28"/>
          <w:u w:val="single"/>
        </w:rPr>
        <w:t>Уважаемые педагоги!</w:t>
      </w:r>
    </w:p>
    <w:p w:rsidR="00092E91" w:rsidRPr="00227F0E" w:rsidRDefault="00092E91" w:rsidP="00092E91">
      <w:pPr>
        <w:pStyle w:val="a6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27F0E">
        <w:rPr>
          <w:rFonts w:ascii="Times New Roman" w:hAnsi="Times New Roman"/>
          <w:b/>
          <w:color w:val="FF0000"/>
          <w:sz w:val="24"/>
          <w:szCs w:val="24"/>
        </w:rPr>
        <w:t>ВАЖНО:</w:t>
      </w:r>
      <w:r w:rsidRPr="00227F0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92E91" w:rsidRPr="00227F0E" w:rsidRDefault="00092E91" w:rsidP="00092E9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27F0E">
        <w:rPr>
          <w:rFonts w:ascii="Times New Roman" w:hAnsi="Times New Roman"/>
          <w:color w:val="002060"/>
          <w:sz w:val="24"/>
          <w:szCs w:val="24"/>
        </w:rPr>
        <w:t>распознавать ситуации, в которых ребенку уже можно предоставить самостоятельность, а в которых он еще нуждается в помощи и руководстве;</w:t>
      </w:r>
    </w:p>
    <w:p w:rsidR="00092E91" w:rsidRPr="00227F0E" w:rsidRDefault="00092E91" w:rsidP="00092E9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27F0E">
        <w:rPr>
          <w:rFonts w:ascii="Times New Roman" w:hAnsi="Times New Roman"/>
          <w:color w:val="002060"/>
          <w:sz w:val="24"/>
          <w:szCs w:val="24"/>
        </w:rPr>
        <w:t>как можно быстрее свяжитесь с родителями ребенка;</w:t>
      </w:r>
    </w:p>
    <w:p w:rsidR="00092E91" w:rsidRPr="00227F0E" w:rsidRDefault="00092E91" w:rsidP="00092E9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27F0E">
        <w:rPr>
          <w:rFonts w:ascii="Times New Roman" w:hAnsi="Times New Roman"/>
          <w:color w:val="002060"/>
          <w:sz w:val="24"/>
          <w:szCs w:val="24"/>
        </w:rPr>
        <w:t>получите консультацию по выявленным проблемам у специалистов:</w:t>
      </w:r>
    </w:p>
    <w:p w:rsidR="00092E91" w:rsidRPr="00227F0E" w:rsidRDefault="00092E91" w:rsidP="00092E91">
      <w:pPr>
        <w:pStyle w:val="a6"/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27F0E">
        <w:rPr>
          <w:rFonts w:ascii="Times New Roman" w:hAnsi="Times New Roman"/>
          <w:color w:val="002060"/>
          <w:sz w:val="24"/>
          <w:szCs w:val="24"/>
        </w:rPr>
        <w:t xml:space="preserve">- Федеральный детский телефон доверия   </w:t>
      </w:r>
      <w:r w:rsidRPr="00227F0E">
        <w:rPr>
          <w:rFonts w:ascii="Times New Roman" w:hAnsi="Times New Roman"/>
          <w:b/>
          <w:color w:val="002060"/>
          <w:sz w:val="24"/>
          <w:szCs w:val="24"/>
        </w:rPr>
        <w:t>8-800-2000-12</w:t>
      </w:r>
      <w:r>
        <w:rPr>
          <w:rFonts w:ascii="Times New Roman" w:hAnsi="Times New Roman"/>
          <w:b/>
          <w:color w:val="002060"/>
          <w:sz w:val="24"/>
          <w:szCs w:val="24"/>
        </w:rPr>
        <w:t>2;</w:t>
      </w:r>
    </w:p>
    <w:p w:rsidR="00092E91" w:rsidRPr="00227F0E" w:rsidRDefault="00092E91" w:rsidP="00092E91">
      <w:pPr>
        <w:pStyle w:val="a6"/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27F0E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Pr="00227F0E">
        <w:rPr>
          <w:rFonts w:ascii="Times New Roman" w:hAnsi="Times New Roman"/>
          <w:color w:val="002060"/>
          <w:sz w:val="24"/>
          <w:szCs w:val="24"/>
        </w:rPr>
        <w:t>Региональный телефон экстренной психологической помощи</w:t>
      </w:r>
      <w:r w:rsidRPr="00227F0E">
        <w:rPr>
          <w:rFonts w:ascii="Times New Roman" w:hAnsi="Times New Roman"/>
          <w:b/>
          <w:color w:val="002060"/>
          <w:sz w:val="24"/>
          <w:szCs w:val="24"/>
        </w:rPr>
        <w:t xml:space="preserve"> 8 (3842) 57-07-07;</w:t>
      </w:r>
    </w:p>
    <w:p w:rsidR="00092E91" w:rsidRPr="00227F0E" w:rsidRDefault="00092E91" w:rsidP="00092E91">
      <w:pPr>
        <w:pStyle w:val="a6"/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27F0E">
        <w:rPr>
          <w:rFonts w:ascii="Times New Roman" w:hAnsi="Times New Roman"/>
          <w:color w:val="002060"/>
          <w:sz w:val="24"/>
          <w:szCs w:val="24"/>
        </w:rPr>
        <w:t xml:space="preserve"> - ГОО «Кузбасский РЦППМС» отделение Ленинск-Кузнецкого городского округа (</w:t>
      </w:r>
      <w:proofErr w:type="spellStart"/>
      <w:r w:rsidRPr="00227F0E">
        <w:rPr>
          <w:rFonts w:ascii="Times New Roman" w:hAnsi="Times New Roman"/>
          <w:color w:val="002060"/>
          <w:sz w:val="24"/>
          <w:szCs w:val="24"/>
        </w:rPr>
        <w:t>пр.Текстильщиков</w:t>
      </w:r>
      <w:proofErr w:type="spellEnd"/>
      <w:r w:rsidRPr="00227F0E">
        <w:rPr>
          <w:rFonts w:ascii="Times New Roman" w:hAnsi="Times New Roman"/>
          <w:color w:val="002060"/>
          <w:sz w:val="24"/>
          <w:szCs w:val="24"/>
        </w:rPr>
        <w:t xml:space="preserve"> 4/1, запись на консультацию к педагогу-психологу т.</w:t>
      </w:r>
      <w:r w:rsidRPr="00227F0E">
        <w:rPr>
          <w:rFonts w:ascii="Times New Roman" w:hAnsi="Times New Roman"/>
          <w:b/>
          <w:color w:val="002060"/>
          <w:sz w:val="24"/>
          <w:szCs w:val="24"/>
        </w:rPr>
        <w:t xml:space="preserve"> 2-17-16);</w:t>
      </w:r>
    </w:p>
    <w:p w:rsidR="00092E91" w:rsidRDefault="00092E91" w:rsidP="00092E91">
      <w:pPr>
        <w:pStyle w:val="a6"/>
        <w:ind w:left="0" w:firstLine="709"/>
        <w:jc w:val="both"/>
        <w:rPr>
          <w:rFonts w:ascii="Arial" w:hAnsi="Arial" w:cs="Arial"/>
          <w:b/>
          <w:color w:val="002060"/>
          <w:sz w:val="21"/>
          <w:szCs w:val="21"/>
          <w:shd w:val="clear" w:color="auto" w:fill="FFFFFF"/>
        </w:rPr>
      </w:pPr>
      <w:r w:rsidRPr="00227F0E">
        <w:rPr>
          <w:rFonts w:ascii="Times New Roman" w:hAnsi="Times New Roman"/>
          <w:color w:val="002060"/>
          <w:sz w:val="24"/>
          <w:szCs w:val="24"/>
        </w:rPr>
        <w:t xml:space="preserve"> - МБУ «Центр психолого-педагогической помощи населению»</w:t>
      </w:r>
      <w:r>
        <w:rPr>
          <w:rFonts w:ascii="Times New Roman" w:hAnsi="Times New Roman"/>
          <w:color w:val="002060"/>
          <w:sz w:val="24"/>
          <w:szCs w:val="24"/>
        </w:rPr>
        <w:t xml:space="preserve"> (МБУ ЦПППН) (площадь Кирова, </w:t>
      </w:r>
      <w:r w:rsidRPr="00227F0E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13а, </w:t>
      </w:r>
      <w:r w:rsidRPr="00227F0E">
        <w:rPr>
          <w:rFonts w:ascii="Times New Roman" w:hAnsi="Times New Roman"/>
          <w:color w:val="002060"/>
          <w:sz w:val="24"/>
          <w:szCs w:val="24"/>
        </w:rPr>
        <w:t xml:space="preserve">запись на консультацию к психологу </w:t>
      </w:r>
      <w:r w:rsidRPr="00462595">
        <w:rPr>
          <w:rFonts w:ascii="Times New Roman" w:hAnsi="Times New Roman"/>
          <w:b/>
          <w:color w:val="002060"/>
          <w:sz w:val="24"/>
          <w:szCs w:val="24"/>
        </w:rPr>
        <w:t xml:space="preserve">т. </w:t>
      </w:r>
      <w:r w:rsidRPr="00462595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2-79-60)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;</w:t>
      </w:r>
    </w:p>
    <w:p w:rsidR="00092E91" w:rsidRPr="00462595" w:rsidRDefault="00092E91" w:rsidP="00092E91">
      <w:pPr>
        <w:pStyle w:val="a6"/>
        <w:ind w:left="0" w:firstLine="709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Pr="0046259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- Телефон доверия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при МБУ ЦПППН  т. </w:t>
      </w:r>
      <w:r w:rsidRPr="00462595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2-78-78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;</w:t>
      </w:r>
    </w:p>
    <w:p w:rsidR="00092E91" w:rsidRDefault="00092E91" w:rsidP="00092E91">
      <w:pPr>
        <w:pStyle w:val="a6"/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r w:rsidRPr="00227F0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- Линия помощи «Дети онлайн» при поддержке Министерства Образования и Науки Российской Федерации т. </w:t>
      </w:r>
      <w:r w:rsidRPr="00227F0E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8-800-25-000-15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.</w:t>
      </w:r>
    </w:p>
    <w:p w:rsidR="00092E91" w:rsidRDefault="00092E91" w:rsidP="00092E91">
      <w:pPr>
        <w:pStyle w:val="a6"/>
        <w:ind w:left="0" w:firstLine="709"/>
        <w:jc w:val="both"/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</w:pPr>
    </w:p>
    <w:p w:rsidR="00092E91" w:rsidRPr="00DC730B" w:rsidRDefault="00092E91" w:rsidP="00092E91">
      <w:pPr>
        <w:pStyle w:val="a6"/>
        <w:ind w:left="0" w:firstLine="709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DC730B">
        <w:rPr>
          <w:rFonts w:ascii="Times New Roman" w:hAnsi="Times New Roman"/>
          <w:b/>
          <w:color w:val="FF0000"/>
          <w:sz w:val="28"/>
          <w:szCs w:val="28"/>
          <w:u w:val="single"/>
          <w:shd w:val="clear" w:color="auto" w:fill="FFFFFF"/>
        </w:rPr>
        <w:t>Все звонки бесплатные!</w:t>
      </w:r>
    </w:p>
    <w:p w:rsidR="00092E91" w:rsidRDefault="00092E91" w:rsidP="00092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E91" w:rsidRDefault="00092E91" w:rsidP="00092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E91" w:rsidRPr="001524F7" w:rsidRDefault="00092E91" w:rsidP="00092E91">
      <w:pPr>
        <w:jc w:val="center"/>
        <w:rPr>
          <w:rFonts w:ascii="Times New Roman" w:hAnsi="Times New Roman"/>
          <w:color w:val="002060"/>
        </w:rPr>
      </w:pPr>
      <w:r w:rsidRPr="001524F7">
        <w:rPr>
          <w:rFonts w:ascii="Times New Roman" w:hAnsi="Times New Roman"/>
          <w:color w:val="002060"/>
          <w:u w:val="single"/>
        </w:rPr>
        <w:t>Разработано:</w:t>
      </w:r>
      <w:r w:rsidRPr="001524F7">
        <w:rPr>
          <w:rFonts w:ascii="Monotype Corsiva" w:hAnsi="Monotype Corsiva"/>
          <w:color w:val="002060"/>
        </w:rPr>
        <w:t xml:space="preserve"> ГОО «Кузбасский РЦППМС» отделение Ленинск-Кузнецкого городского округа</w:t>
      </w:r>
    </w:p>
    <w:p w:rsidR="007F70BC" w:rsidRDefault="007F70BC"/>
    <w:sectPr w:rsidR="007F70BC" w:rsidSect="00D571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C9D"/>
    <w:multiLevelType w:val="hybridMultilevel"/>
    <w:tmpl w:val="7C789B5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DE11C39"/>
    <w:multiLevelType w:val="hybridMultilevel"/>
    <w:tmpl w:val="F26A9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1"/>
    <w:rsid w:val="00092E91"/>
    <w:rsid w:val="007F70BC"/>
    <w:rsid w:val="00B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48B3D-55B8-419B-BA87-1F25D715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E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2E9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92E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 12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Svetlana Marchenko</cp:lastModifiedBy>
  <cp:revision>2</cp:revision>
  <dcterms:created xsi:type="dcterms:W3CDTF">2017-04-27T13:49:00Z</dcterms:created>
  <dcterms:modified xsi:type="dcterms:W3CDTF">2017-04-27T13:49:00Z</dcterms:modified>
</cp:coreProperties>
</file>